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104CBB89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D90062" w:rsidRPr="00D90062">
        <w:t xml:space="preserve"> </w:t>
      </w:r>
      <w:r w:rsidR="00D90062" w:rsidRPr="00D9006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0912-7LEK-F-IT</w:t>
      </w:r>
    </w:p>
    <w:p w14:paraId="43134346" w14:textId="359E4D16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D90062" w:rsidRPr="00D90062">
        <w:t xml:space="preserve"> </w:t>
      </w:r>
      <w:bookmarkStart w:id="1" w:name="_GoBack"/>
      <w:r w:rsidR="00D90062" w:rsidRPr="00D90062">
        <w:rPr>
          <w:rFonts w:asciiTheme="minorHAnsi" w:hAnsiTheme="minorHAnsi" w:cstheme="minorHAnsi"/>
          <w:b/>
          <w:bCs/>
          <w:color w:val="000000" w:themeColor="text1"/>
        </w:rPr>
        <w:t>Intensywna terapia – praktyki wakacyjne</w:t>
      </w:r>
      <w:bookmarkEnd w:id="1"/>
    </w:p>
    <w:p w14:paraId="274BA5FF" w14:textId="737C9DD3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D90062" w:rsidRPr="00D90062">
        <w:t xml:space="preserve"> </w:t>
      </w:r>
      <w:proofErr w:type="spellStart"/>
      <w:r w:rsidR="00D90062" w:rsidRPr="00D90062">
        <w:rPr>
          <w:b/>
          <w:bCs/>
          <w:i w:val="0"/>
          <w:iCs/>
          <w:color w:val="000000" w:themeColor="text1"/>
        </w:rPr>
        <w:t>Intensive</w:t>
      </w:r>
      <w:proofErr w:type="spellEnd"/>
      <w:r w:rsidR="00D90062" w:rsidRPr="00D90062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D90062" w:rsidRPr="00D90062">
        <w:rPr>
          <w:b/>
          <w:bCs/>
          <w:i w:val="0"/>
          <w:iCs/>
          <w:color w:val="000000" w:themeColor="text1"/>
        </w:rPr>
        <w:t>care</w:t>
      </w:r>
      <w:proofErr w:type="spellEnd"/>
      <w:r w:rsidR="00D90062" w:rsidRPr="00D90062">
        <w:rPr>
          <w:b/>
          <w:bCs/>
          <w:i w:val="0"/>
          <w:iCs/>
          <w:color w:val="000000" w:themeColor="text1"/>
        </w:rPr>
        <w:t xml:space="preserve"> - </w:t>
      </w:r>
      <w:proofErr w:type="spellStart"/>
      <w:r w:rsidR="00D90062" w:rsidRPr="00D90062">
        <w:rPr>
          <w:b/>
          <w:bCs/>
          <w:i w:val="0"/>
          <w:iCs/>
          <w:color w:val="000000" w:themeColor="text1"/>
        </w:rPr>
        <w:t>practice</w:t>
      </w:r>
      <w:proofErr w:type="spellEnd"/>
      <w:r w:rsidR="00D90062" w:rsidRPr="00D90062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D90062" w:rsidRPr="00D90062">
        <w:rPr>
          <w:b/>
          <w:bCs/>
          <w:i w:val="0"/>
          <w:iCs/>
          <w:color w:val="000000" w:themeColor="text1"/>
        </w:rPr>
        <w:t>during</w:t>
      </w:r>
      <w:proofErr w:type="spellEnd"/>
      <w:r w:rsidR="00D90062" w:rsidRPr="00D90062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D90062" w:rsidRPr="00D90062">
        <w:rPr>
          <w:b/>
          <w:bCs/>
          <w:i w:val="0"/>
          <w:iCs/>
          <w:color w:val="000000" w:themeColor="text1"/>
        </w:rPr>
        <w:t>holidays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D90062" w:rsidRPr="00341AC4" w14:paraId="56311982" w14:textId="77777777" w:rsidTr="006E4A4F">
        <w:trPr>
          <w:trHeight w:val="282"/>
          <w:jc w:val="center"/>
        </w:trPr>
        <w:tc>
          <w:tcPr>
            <w:tcW w:w="4742" w:type="dxa"/>
          </w:tcPr>
          <w:p w14:paraId="3CBA5325" w14:textId="655D577B" w:rsidR="00D90062" w:rsidRPr="00341AC4" w:rsidRDefault="00D90062" w:rsidP="00D9006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shd w:val="clear" w:color="auto" w:fill="auto"/>
          </w:tcPr>
          <w:p w14:paraId="53148B4E" w14:textId="711CA002" w:rsidR="00D90062" w:rsidRPr="0091628D" w:rsidRDefault="00D90062" w:rsidP="00D9006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lekarski</w:t>
            </w:r>
          </w:p>
        </w:tc>
      </w:tr>
      <w:tr w:rsidR="00D90062" w:rsidRPr="00341AC4" w14:paraId="4F60DDAE" w14:textId="77777777" w:rsidTr="006E4A4F">
        <w:trPr>
          <w:trHeight w:val="285"/>
          <w:jc w:val="center"/>
        </w:trPr>
        <w:tc>
          <w:tcPr>
            <w:tcW w:w="4742" w:type="dxa"/>
          </w:tcPr>
          <w:p w14:paraId="34AC78D4" w14:textId="08FC496A" w:rsidR="00D90062" w:rsidRPr="00341AC4" w:rsidRDefault="00D90062" w:rsidP="00D9006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shd w:val="clear" w:color="auto" w:fill="auto"/>
          </w:tcPr>
          <w:p w14:paraId="57A4265F" w14:textId="7233540D" w:rsidR="00D90062" w:rsidRPr="0091628D" w:rsidRDefault="00D90062" w:rsidP="00D9006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Stacjonarne/ niestacjonarne</w:t>
            </w:r>
          </w:p>
        </w:tc>
      </w:tr>
      <w:tr w:rsidR="00D90062" w:rsidRPr="00341AC4" w14:paraId="15D8E656" w14:textId="77777777" w:rsidTr="006E4A4F">
        <w:trPr>
          <w:trHeight w:val="285"/>
          <w:jc w:val="center"/>
        </w:trPr>
        <w:tc>
          <w:tcPr>
            <w:tcW w:w="4742" w:type="dxa"/>
          </w:tcPr>
          <w:p w14:paraId="66CB51F4" w14:textId="3D09229F" w:rsidR="00D90062" w:rsidRPr="00341AC4" w:rsidRDefault="00D90062" w:rsidP="00D9006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shd w:val="clear" w:color="auto" w:fill="auto"/>
          </w:tcPr>
          <w:p w14:paraId="2113F634" w14:textId="362C6325" w:rsidR="00D90062" w:rsidRPr="0091628D" w:rsidRDefault="00D90062" w:rsidP="00D9006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D90062" w:rsidRPr="00341AC4" w14:paraId="24A4112E" w14:textId="77777777" w:rsidTr="006E4A4F">
        <w:trPr>
          <w:trHeight w:val="285"/>
          <w:jc w:val="center"/>
        </w:trPr>
        <w:tc>
          <w:tcPr>
            <w:tcW w:w="4742" w:type="dxa"/>
          </w:tcPr>
          <w:p w14:paraId="44A41269" w14:textId="1304D5E3" w:rsidR="00D90062" w:rsidRPr="00341AC4" w:rsidRDefault="00D90062" w:rsidP="00D9006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shd w:val="clear" w:color="auto" w:fill="auto"/>
          </w:tcPr>
          <w:p w14:paraId="65631185" w14:textId="5FE455FC" w:rsidR="00D90062" w:rsidRPr="0091628D" w:rsidRDefault="00D90062" w:rsidP="00D9006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D90062" w:rsidRPr="00341AC4" w14:paraId="665D7137" w14:textId="77777777" w:rsidTr="000326A4">
        <w:trPr>
          <w:trHeight w:val="282"/>
          <w:jc w:val="center"/>
        </w:trPr>
        <w:tc>
          <w:tcPr>
            <w:tcW w:w="4742" w:type="dxa"/>
          </w:tcPr>
          <w:p w14:paraId="4533E0D6" w14:textId="3B7F67D4" w:rsidR="00D90062" w:rsidRPr="00341AC4" w:rsidRDefault="00D90062" w:rsidP="00D9006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shd w:val="clear" w:color="auto" w:fill="auto"/>
          </w:tcPr>
          <w:p w14:paraId="72454463" w14:textId="23730FB2" w:rsidR="00D90062" w:rsidRPr="0091628D" w:rsidRDefault="00D90062" w:rsidP="00D9006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Dr n. med. Michał Domagała</w:t>
            </w:r>
          </w:p>
        </w:tc>
      </w:tr>
      <w:tr w:rsidR="00D90062" w:rsidRPr="00341AC4" w14:paraId="61AC06B3" w14:textId="77777777" w:rsidTr="000326A4">
        <w:trPr>
          <w:trHeight w:val="285"/>
          <w:jc w:val="center"/>
        </w:trPr>
        <w:tc>
          <w:tcPr>
            <w:tcW w:w="4742" w:type="dxa"/>
          </w:tcPr>
          <w:p w14:paraId="29CD3083" w14:textId="2619BB49" w:rsidR="00D90062" w:rsidRPr="00341AC4" w:rsidRDefault="00D90062" w:rsidP="00D9006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shd w:val="clear" w:color="auto" w:fill="auto"/>
          </w:tcPr>
          <w:p w14:paraId="3FCAC9C9" w14:textId="102DF0D1" w:rsidR="00D90062" w:rsidRPr="0091628D" w:rsidRDefault="00D90062" w:rsidP="00D9006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michal.domagala@ujk.edu.pl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92D713C" w:rsidR="000746C5" w:rsidRPr="00341AC4" w:rsidRDefault="00D9006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3681984" w:rsidR="000746C5" w:rsidRPr="00341AC4" w:rsidRDefault="00D9006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9006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ćwiczeń z anestezjologii i intensywnej terapii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D90062" w:rsidRPr="00341AC4" w14:paraId="30DFC9B5" w14:textId="77777777" w:rsidTr="008B7D34">
        <w:trPr>
          <w:trHeight w:val="285"/>
          <w:jc w:val="center"/>
        </w:trPr>
        <w:tc>
          <w:tcPr>
            <w:tcW w:w="3466" w:type="dxa"/>
          </w:tcPr>
          <w:p w14:paraId="1A691396" w14:textId="107C7E23" w:rsidR="00D90062" w:rsidRPr="00341AC4" w:rsidRDefault="00D90062" w:rsidP="00D9006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shd w:val="clear" w:color="auto" w:fill="auto"/>
          </w:tcPr>
          <w:p w14:paraId="4C21344A" w14:textId="0FEFD902" w:rsidR="00D90062" w:rsidRPr="0091628D" w:rsidRDefault="00D90062" w:rsidP="0091628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Ćwiczenia praktyczne (CP)</w:t>
            </w:r>
          </w:p>
        </w:tc>
      </w:tr>
      <w:tr w:rsidR="00D90062" w:rsidRPr="00341AC4" w14:paraId="4465DD68" w14:textId="77777777" w:rsidTr="008B7D34">
        <w:trPr>
          <w:trHeight w:val="282"/>
          <w:jc w:val="center"/>
        </w:trPr>
        <w:tc>
          <w:tcPr>
            <w:tcW w:w="3466" w:type="dxa"/>
          </w:tcPr>
          <w:p w14:paraId="144A01E5" w14:textId="0FE12A02" w:rsidR="00D90062" w:rsidRPr="00341AC4" w:rsidRDefault="00D90062" w:rsidP="00D9006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shd w:val="clear" w:color="auto" w:fill="auto"/>
          </w:tcPr>
          <w:p w14:paraId="76375933" w14:textId="7F64CA42" w:rsidR="00D90062" w:rsidRPr="0091628D" w:rsidRDefault="00D90062" w:rsidP="0091628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Oddz. Anestezjologii i IT WSZZ Kielce</w:t>
            </w:r>
          </w:p>
        </w:tc>
      </w:tr>
      <w:tr w:rsidR="00D90062" w:rsidRPr="00341AC4" w14:paraId="7FFE317E" w14:textId="77777777" w:rsidTr="008B7D34">
        <w:trPr>
          <w:trHeight w:val="285"/>
          <w:jc w:val="center"/>
        </w:trPr>
        <w:tc>
          <w:tcPr>
            <w:tcW w:w="3466" w:type="dxa"/>
          </w:tcPr>
          <w:p w14:paraId="12EBBD92" w14:textId="5CF8C483" w:rsidR="00D90062" w:rsidRPr="00341AC4" w:rsidRDefault="00D90062" w:rsidP="00D9006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shd w:val="clear" w:color="auto" w:fill="auto"/>
          </w:tcPr>
          <w:p w14:paraId="78D434E5" w14:textId="58B05071" w:rsidR="00D90062" w:rsidRPr="0091628D" w:rsidRDefault="00D90062" w:rsidP="0091628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Ćwp</w:t>
            </w:r>
            <w:proofErr w:type="spellEnd"/>
            <w:r w:rsidRPr="0091628D">
              <w:rPr>
                <w:rFonts w:asciiTheme="minorHAnsi" w:hAnsiTheme="minorHAnsi" w:cstheme="minorHAnsi"/>
                <w:sz w:val="21"/>
                <w:szCs w:val="21"/>
              </w:rPr>
              <w:t xml:space="preserve"> -zaliczenie z oceną</w:t>
            </w:r>
          </w:p>
        </w:tc>
      </w:tr>
      <w:tr w:rsidR="00D90062" w:rsidRPr="00341AC4" w14:paraId="70E32DCA" w14:textId="77777777" w:rsidTr="008B7D34">
        <w:trPr>
          <w:trHeight w:val="282"/>
          <w:jc w:val="center"/>
        </w:trPr>
        <w:tc>
          <w:tcPr>
            <w:tcW w:w="3466" w:type="dxa"/>
          </w:tcPr>
          <w:p w14:paraId="55BDBC2A" w14:textId="467B498A" w:rsidR="00D90062" w:rsidRPr="00341AC4" w:rsidRDefault="00D90062" w:rsidP="00D9006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shd w:val="clear" w:color="auto" w:fill="auto"/>
          </w:tcPr>
          <w:p w14:paraId="6AE867CE" w14:textId="7F0AF2A9" w:rsidR="00D90062" w:rsidRPr="0091628D" w:rsidRDefault="00D90062" w:rsidP="0091628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Ćwiczenia praktyczne: Studium przypadku</w:t>
            </w:r>
          </w:p>
        </w:tc>
      </w:tr>
      <w:tr w:rsidR="00D90062" w:rsidRPr="00341AC4" w14:paraId="1DDA2B5B" w14:textId="77777777" w:rsidTr="0077650F">
        <w:trPr>
          <w:trHeight w:val="285"/>
          <w:jc w:val="center"/>
        </w:trPr>
        <w:tc>
          <w:tcPr>
            <w:tcW w:w="3466" w:type="dxa"/>
          </w:tcPr>
          <w:p w14:paraId="16A3B496" w14:textId="606439FB" w:rsidR="00D90062" w:rsidRPr="00341AC4" w:rsidRDefault="00D90062" w:rsidP="00D9006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39079" w14:textId="38042EB1" w:rsidR="00D90062" w:rsidRPr="0091628D" w:rsidRDefault="00D90062" w:rsidP="0091628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1.R. Larsen Anestezjologia tom I-II wyd. Urban&amp;Partner,2020</w:t>
            </w:r>
          </w:p>
        </w:tc>
      </w:tr>
      <w:tr w:rsidR="00D90062" w:rsidRPr="00341AC4" w14:paraId="3DB0DE59" w14:textId="77777777" w:rsidTr="0077650F">
        <w:trPr>
          <w:trHeight w:val="285"/>
          <w:jc w:val="center"/>
        </w:trPr>
        <w:tc>
          <w:tcPr>
            <w:tcW w:w="3466" w:type="dxa"/>
          </w:tcPr>
          <w:p w14:paraId="57EB2E29" w14:textId="2B97249C" w:rsidR="00D90062" w:rsidRPr="00341AC4" w:rsidRDefault="00D90062" w:rsidP="00D9006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shd w:val="clear" w:color="auto" w:fill="auto"/>
          </w:tcPr>
          <w:p w14:paraId="7456B6D4" w14:textId="13801B03" w:rsidR="00D90062" w:rsidRPr="0091628D" w:rsidRDefault="00D90062" w:rsidP="0091628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628D">
              <w:rPr>
                <w:rFonts w:asciiTheme="minorHAnsi" w:hAnsiTheme="minorHAnsi" w:cstheme="minorHAnsi"/>
                <w:sz w:val="21"/>
                <w:szCs w:val="21"/>
              </w:rPr>
              <w:t>1.Z. Rybicki, Intensywna terapia dorosłych w praktyce klinicznej, wyd. MAKMED, Lublin, 2022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0B3BA59E" w14:textId="77777777" w:rsidR="0091628D" w:rsidRPr="0091628D" w:rsidRDefault="0091628D" w:rsidP="0091628D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sz w:val="21"/>
          <w:szCs w:val="21"/>
        </w:rPr>
      </w:pPr>
      <w:r w:rsidRPr="0091628D">
        <w:rPr>
          <w:rFonts w:asciiTheme="minorHAnsi" w:hAnsiTheme="minorHAnsi" w:cstheme="minorHAnsi"/>
          <w:b/>
          <w:sz w:val="21"/>
          <w:szCs w:val="21"/>
        </w:rPr>
        <w:t>Ćwiczenia praktyczne:</w:t>
      </w:r>
    </w:p>
    <w:p w14:paraId="0A4D5553" w14:textId="77777777" w:rsidR="0091628D" w:rsidRPr="0091628D" w:rsidRDefault="0091628D" w:rsidP="0091628D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1"/>
          <w:szCs w:val="21"/>
        </w:rPr>
      </w:pPr>
      <w:r w:rsidRPr="0091628D">
        <w:rPr>
          <w:rFonts w:asciiTheme="minorHAnsi" w:hAnsiTheme="minorHAnsi" w:cstheme="minorHAnsi"/>
          <w:b/>
          <w:sz w:val="21"/>
          <w:szCs w:val="21"/>
        </w:rPr>
        <w:t>C1 -</w:t>
      </w:r>
      <w:r w:rsidRPr="0091628D">
        <w:rPr>
          <w:rFonts w:asciiTheme="minorHAnsi" w:hAnsiTheme="minorHAnsi" w:cstheme="minorHAnsi"/>
          <w:sz w:val="21"/>
          <w:szCs w:val="21"/>
        </w:rPr>
        <w:t xml:space="preserve"> Nabycie wiedzy na temat specyfiki anestezjologii i intensywnej terapii (dorosłych i dzieci) oraz zarządzaniem ryzykiem w interdyscyplinarnym obszarze medycyny okołooperacyjnej;</w:t>
      </w:r>
    </w:p>
    <w:p w14:paraId="18AF3D5E" w14:textId="53CF0A19" w:rsidR="0091628D" w:rsidRPr="0091628D" w:rsidRDefault="0091628D" w:rsidP="0091628D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1"/>
          <w:szCs w:val="21"/>
        </w:rPr>
      </w:pPr>
      <w:r w:rsidRPr="0091628D">
        <w:rPr>
          <w:rFonts w:asciiTheme="minorHAnsi" w:hAnsiTheme="minorHAnsi" w:cstheme="minorHAnsi"/>
          <w:b/>
          <w:sz w:val="21"/>
          <w:szCs w:val="21"/>
        </w:rPr>
        <w:t>C2</w:t>
      </w:r>
      <w:r w:rsidRPr="0091628D">
        <w:rPr>
          <w:rFonts w:asciiTheme="minorHAnsi" w:hAnsiTheme="minorHAnsi" w:cstheme="minorHAnsi"/>
          <w:sz w:val="21"/>
          <w:szCs w:val="21"/>
        </w:rPr>
        <w:t xml:space="preserve"> - Wykształcenie umiejętności zarządzania ryzykiem i optymalizowania bezpieczeństwa </w:t>
      </w:r>
      <w:proofErr w:type="spellStart"/>
      <w:r w:rsidRPr="0091628D">
        <w:rPr>
          <w:rFonts w:asciiTheme="minorHAnsi" w:hAnsiTheme="minorHAnsi" w:cstheme="minorHAnsi"/>
          <w:sz w:val="21"/>
          <w:szCs w:val="21"/>
        </w:rPr>
        <w:t>okołooperacyjnegona</w:t>
      </w:r>
      <w:proofErr w:type="spellEnd"/>
      <w:r w:rsidRPr="0091628D">
        <w:rPr>
          <w:rFonts w:asciiTheme="minorHAnsi" w:hAnsiTheme="minorHAnsi" w:cstheme="minorHAnsi"/>
          <w:sz w:val="21"/>
          <w:szCs w:val="21"/>
        </w:rPr>
        <w:t xml:space="preserve"> wszystkich etapach przeprowadzania pacjenta (osoby dorosłej jak i dziecka) przez doświadczenie okołooperacyjne, tj. w okresie przedszpitalnym, szpitalnym i poszpitalnym.</w:t>
      </w:r>
    </w:p>
    <w:p w14:paraId="15D20C67" w14:textId="77777777" w:rsidR="0091628D" w:rsidRPr="00341AC4" w:rsidRDefault="0091628D" w:rsidP="0091628D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284143E7" w14:textId="77777777" w:rsidR="0091628D" w:rsidRDefault="0091628D" w:rsidP="0091628D">
      <w:pPr>
        <w:rPr>
          <w:b/>
          <w:sz w:val="20"/>
          <w:szCs w:val="20"/>
        </w:rPr>
      </w:pPr>
      <w:r w:rsidRPr="007A6132">
        <w:rPr>
          <w:b/>
          <w:sz w:val="20"/>
          <w:szCs w:val="20"/>
        </w:rPr>
        <w:t>Ćwiczenia praktyczne</w:t>
      </w:r>
    </w:p>
    <w:p w14:paraId="6AD6B594" w14:textId="77777777" w:rsidR="0091628D" w:rsidRPr="0091628D" w:rsidRDefault="0091628D" w:rsidP="0091628D">
      <w:pPr>
        <w:pStyle w:val="Akapitzlist"/>
        <w:widowControl/>
        <w:numPr>
          <w:ilvl w:val="0"/>
          <w:numId w:val="37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91628D">
        <w:rPr>
          <w:rFonts w:asciiTheme="minorHAnsi" w:hAnsiTheme="minorHAnsi" w:cstheme="minorHAnsi"/>
          <w:sz w:val="21"/>
          <w:szCs w:val="21"/>
        </w:rPr>
        <w:t>Ocena stanu klinicznego dorosłego pacjenta przed zabiegiem operacyjnym;</w:t>
      </w:r>
    </w:p>
    <w:p w14:paraId="4A00E59A" w14:textId="77777777" w:rsidR="0091628D" w:rsidRPr="0091628D" w:rsidRDefault="0091628D" w:rsidP="0091628D">
      <w:pPr>
        <w:pStyle w:val="Akapitzlist"/>
        <w:widowControl/>
        <w:numPr>
          <w:ilvl w:val="0"/>
          <w:numId w:val="37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91628D">
        <w:rPr>
          <w:rFonts w:asciiTheme="minorHAnsi" w:hAnsiTheme="minorHAnsi" w:cstheme="minorHAnsi"/>
          <w:sz w:val="21"/>
          <w:szCs w:val="21"/>
        </w:rPr>
        <w:t>Przygotowanie pacjenta do znieczulenia ogólnego;</w:t>
      </w:r>
    </w:p>
    <w:p w14:paraId="1F752215" w14:textId="77777777" w:rsidR="0091628D" w:rsidRPr="0091628D" w:rsidRDefault="0091628D" w:rsidP="0091628D">
      <w:pPr>
        <w:pStyle w:val="Akapitzlist"/>
        <w:widowControl/>
        <w:numPr>
          <w:ilvl w:val="0"/>
          <w:numId w:val="37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91628D">
        <w:rPr>
          <w:rFonts w:asciiTheme="minorHAnsi" w:hAnsiTheme="minorHAnsi" w:cstheme="minorHAnsi"/>
          <w:sz w:val="21"/>
          <w:szCs w:val="21"/>
        </w:rPr>
        <w:t>Przygotowanie pacjenta do znieczulenia regionalnego;</w:t>
      </w:r>
    </w:p>
    <w:p w14:paraId="6EAC71AB" w14:textId="1B0C095B" w:rsidR="006D764F" w:rsidRDefault="0091628D" w:rsidP="0091628D">
      <w:pPr>
        <w:pStyle w:val="Akapitzlist"/>
        <w:widowControl/>
        <w:numPr>
          <w:ilvl w:val="0"/>
          <w:numId w:val="37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91628D">
        <w:rPr>
          <w:rFonts w:asciiTheme="minorHAnsi" w:hAnsiTheme="minorHAnsi" w:cstheme="minorHAnsi"/>
          <w:sz w:val="21"/>
          <w:szCs w:val="21"/>
        </w:rPr>
        <w:t>Nadzór pacjenta w bezpośrednim okresie po operacji na Sali „</w:t>
      </w:r>
      <w:proofErr w:type="spellStart"/>
      <w:r w:rsidRPr="0091628D">
        <w:rPr>
          <w:rFonts w:asciiTheme="minorHAnsi" w:hAnsiTheme="minorHAnsi" w:cstheme="minorHAnsi"/>
          <w:sz w:val="21"/>
          <w:szCs w:val="21"/>
        </w:rPr>
        <w:t>Wybudzeń</w:t>
      </w:r>
      <w:proofErr w:type="spellEnd"/>
      <w:r w:rsidRPr="0091628D">
        <w:rPr>
          <w:rFonts w:asciiTheme="minorHAnsi" w:hAnsiTheme="minorHAnsi" w:cstheme="minorHAnsi"/>
          <w:sz w:val="21"/>
          <w:szCs w:val="21"/>
        </w:rPr>
        <w:t>”.</w:t>
      </w:r>
    </w:p>
    <w:p w14:paraId="37CFAC3F" w14:textId="77777777" w:rsidR="0091628D" w:rsidRDefault="0091628D" w:rsidP="0091628D">
      <w:pPr>
        <w:pStyle w:val="Akapitzlist"/>
        <w:widowControl/>
        <w:suppressAutoHyphens/>
        <w:autoSpaceDE/>
        <w:autoSpaceDN/>
        <w:ind w:left="720" w:firstLine="0"/>
        <w:rPr>
          <w:rFonts w:asciiTheme="minorHAnsi" w:hAnsiTheme="minorHAnsi" w:cstheme="minorHAnsi"/>
          <w:sz w:val="21"/>
          <w:szCs w:val="21"/>
        </w:rPr>
      </w:pPr>
    </w:p>
    <w:p w14:paraId="350FAB9A" w14:textId="77777777" w:rsidR="0091628D" w:rsidRDefault="0091628D" w:rsidP="0091628D">
      <w:pPr>
        <w:pStyle w:val="Akapitzlist"/>
        <w:widowControl/>
        <w:suppressAutoHyphens/>
        <w:autoSpaceDE/>
        <w:autoSpaceDN/>
        <w:ind w:left="720" w:firstLine="0"/>
        <w:rPr>
          <w:rFonts w:asciiTheme="minorHAnsi" w:hAnsiTheme="minorHAnsi" w:cstheme="minorHAnsi"/>
          <w:sz w:val="21"/>
          <w:szCs w:val="21"/>
        </w:rPr>
      </w:pPr>
    </w:p>
    <w:p w14:paraId="35370E0F" w14:textId="77777777" w:rsidR="0091628D" w:rsidRDefault="0091628D" w:rsidP="0091628D">
      <w:pPr>
        <w:pStyle w:val="Akapitzlist"/>
        <w:widowControl/>
        <w:suppressAutoHyphens/>
        <w:autoSpaceDE/>
        <w:autoSpaceDN/>
        <w:ind w:left="720" w:firstLine="0"/>
        <w:rPr>
          <w:rFonts w:asciiTheme="minorHAnsi" w:hAnsiTheme="minorHAnsi" w:cstheme="minorHAnsi"/>
          <w:sz w:val="21"/>
          <w:szCs w:val="21"/>
        </w:rPr>
      </w:pPr>
    </w:p>
    <w:p w14:paraId="1C232A7F" w14:textId="77777777" w:rsidR="0091628D" w:rsidRDefault="0091628D" w:rsidP="0091628D">
      <w:pPr>
        <w:pStyle w:val="Akapitzlist"/>
        <w:widowControl/>
        <w:suppressAutoHyphens/>
        <w:autoSpaceDE/>
        <w:autoSpaceDN/>
        <w:ind w:left="720" w:firstLine="0"/>
        <w:rPr>
          <w:rFonts w:asciiTheme="minorHAnsi" w:hAnsiTheme="minorHAnsi" w:cstheme="minorHAnsi"/>
          <w:sz w:val="21"/>
          <w:szCs w:val="21"/>
        </w:rPr>
      </w:pPr>
    </w:p>
    <w:p w14:paraId="0C2203D6" w14:textId="77777777" w:rsidR="0091628D" w:rsidRPr="0091628D" w:rsidRDefault="0091628D" w:rsidP="0091628D">
      <w:pPr>
        <w:pStyle w:val="Akapitzlist"/>
        <w:widowControl/>
        <w:suppressAutoHyphens/>
        <w:autoSpaceDE/>
        <w:autoSpaceDN/>
        <w:ind w:left="720" w:firstLine="0"/>
        <w:rPr>
          <w:rFonts w:asciiTheme="minorHAnsi" w:hAnsiTheme="minorHAnsi" w:cstheme="minorHAnsi"/>
          <w:sz w:val="21"/>
          <w:szCs w:val="21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937699" w:rsidRPr="00341AC4" w14:paraId="3F10EFF6" w14:textId="77777777" w:rsidTr="00AE5D3E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006EF6" w14:textId="4E7C268C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3ADB30C" w14:textId="0BDFB283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przestrzegać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BAD1D6" w14:textId="1FD0036A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D.U15</w:t>
            </w:r>
          </w:p>
        </w:tc>
      </w:tr>
      <w:tr w:rsidR="00937699" w:rsidRPr="00341AC4" w14:paraId="4D5F8E78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7D27574" w14:textId="0A1FB95A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FF0A8C0" w14:textId="7E165BE0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przeprowadzać wywiad lekarski z dzieckiem i jego rodziną;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869DC6" w14:textId="3ACFAAB1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E.U2</w:t>
            </w:r>
          </w:p>
        </w:tc>
      </w:tr>
      <w:tr w:rsidR="00937699" w:rsidRPr="00341AC4" w14:paraId="4E7E0DFB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D7F9766" w14:textId="4BD42E21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DFF367" w14:textId="25FA7C0F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przeprowadzać pełne i ukierunkowane badanie fizykalne pacjenta dorosłego;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761DA6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E.U3</w:t>
            </w:r>
          </w:p>
          <w:p w14:paraId="24899DF9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08BB5DE9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A2E1772" w14:textId="6F5C26BE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5464576" w14:textId="3D474521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oceniać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33D16F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E.U7</w:t>
            </w:r>
          </w:p>
          <w:p w14:paraId="43E37990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3A5BF43E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E598C36" w14:textId="48F69658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C64D4A6" w14:textId="36F29419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oceniać i opisywać stan somatyczny oraz psychiczny pacjenta;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284CAA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E.U13</w:t>
            </w:r>
          </w:p>
          <w:p w14:paraId="233EC6C3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4C0E8B22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65EA6A6" w14:textId="0C11D779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2BF4CF" w14:textId="2383FBE6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rozpoznawać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637036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E.U14</w:t>
            </w:r>
          </w:p>
          <w:p w14:paraId="795BA67A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0802BF70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EF4A316" w14:textId="16D4904D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A21794F" w14:textId="73B094CA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planować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48F9C6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E.U16</w:t>
            </w:r>
          </w:p>
          <w:p w14:paraId="413777FB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739D24A5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BA28561" w14:textId="02A30C75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4E3CF5A" w14:textId="44218AB8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rozpoznawać stany, w których czas dalszego trwania życia, stan funkcjonalny lub preferencje pacjenta ograniczają postępowanie zgodne z wytycznymi określonymi dla danej choroby;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D380BF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E.U21</w:t>
            </w:r>
          </w:p>
          <w:p w14:paraId="529685F0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5076F152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CC07E8D" w14:textId="2DFF104E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C3B2C1" w14:textId="2D214FE9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interpretować wyniki badań laboratoryjnych i identyfikować przyczyny odchyleń od normy;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0373BC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E.U24</w:t>
            </w:r>
          </w:p>
          <w:p w14:paraId="61AD4D2F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773A27D6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634713C" w14:textId="097BE830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4E8E8C1" w14:textId="71873AB3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planować postępowanie w przypadku ekspozycji na zakażenie przenoszone drogą krwi;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E3C6E2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E.U26</w:t>
            </w:r>
          </w:p>
          <w:p w14:paraId="56362BC6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53E88348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AA1B60D" w14:textId="1C51AEA3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U111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8D1EB03" w14:textId="04A5514D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pobierać i zabezpieczać materiał do badań wykorzystywanych w diagnostyce laboratoryjnej;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2C9F48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E.U28</w:t>
            </w:r>
          </w:p>
          <w:p w14:paraId="6831A735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1A72FF04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1C445D1" w14:textId="2BE782B8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B71D12" w14:textId="6B8EA675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 xml:space="preserve">potrafi wykonywać podstawowe procedury i zabiegi medyczne w tym: 1) pomiar temperatury ciała (powierzchownej oraz głębokiej), pomiar tętna, nieinwazyjny pomiar ciśnienia tętniczego, 2) monitorowanie parametrów życiowych przy pomocy kardiomonitora, </w:t>
            </w:r>
            <w:proofErr w:type="spellStart"/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pulsoksymetrię</w:t>
            </w:r>
            <w:proofErr w:type="spellEnd"/>
            <w:r w:rsidRPr="00937699">
              <w:rPr>
                <w:rFonts w:asciiTheme="minorHAnsi" w:hAnsiTheme="minorHAnsi" w:cstheme="minorHAnsi"/>
                <w:sz w:val="21"/>
                <w:szCs w:val="21"/>
              </w:rPr>
              <w:t xml:space="preserve">, 3) badanie spirometryczne, leczenie tlenem, wentylację wspomaganą i zastępczą, 4) wprowadzenie rurki ustno-gardłowej, 5) wstrzyknięcia dożylne, domięśniowe i podskórne, </w:t>
            </w:r>
            <w:proofErr w:type="spellStart"/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kaniulację</w:t>
            </w:r>
            <w:proofErr w:type="spellEnd"/>
            <w:r w:rsidRPr="00937699">
              <w:rPr>
                <w:rFonts w:asciiTheme="minorHAnsi" w:hAnsiTheme="minorHAnsi" w:cstheme="minorHAnsi"/>
                <w:sz w:val="21"/>
                <w:szCs w:val="21"/>
              </w:rPr>
              <w:t xml:space="preserve"> żył obwodowych, pobieranie obwodowej krwi żylnej, pobieranie krwi na posiew, pobieranie krwi tętniczej, pobieranie </w:t>
            </w:r>
            <w:proofErr w:type="spellStart"/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arterializowanej</w:t>
            </w:r>
            <w:proofErr w:type="spellEnd"/>
            <w:r w:rsidRPr="00937699">
              <w:rPr>
                <w:rFonts w:asciiTheme="minorHAnsi" w:hAnsiTheme="minorHAnsi" w:cstheme="minorHAnsi"/>
                <w:sz w:val="21"/>
                <w:szCs w:val="21"/>
              </w:rPr>
              <w:t xml:space="preserve"> krwi włośniczkowej, 6) pobieranie wymazów z nosa, gardła i skóry, 7) cewnikowanie pęcherza moczowego u kobiet i mężczyzn, zgłębnikowanie żołądka, płukanie żołądka, enemę, 8) standardowy elektrokardiogram spoczynkowy wraz z interpretacją, kardiowersję elektryczną i defibrylację serca, 9) proste testy paskowe i pomiar stężenia glukozy we krwi;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94B9A2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E.U29</w:t>
            </w:r>
          </w:p>
          <w:p w14:paraId="58E31394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47804000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45685E" w14:textId="16A261AF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2C19405" w14:textId="6E8A2447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asystować przy przeprowadzaniu następujących procedur i zabiegów medycznych: 1) przetaczaniu preparatów krwi i krwiopochodnych, 2) drenażu jamy opłucnowej, 3) nakłuciu worka osierdziowego, 4) nakłuciu jamy otrzewnowej, 5) nakłuciu lędźwiowym, 6) biopsji cienkoigłowej, 7) testach naskórkowych, 8) próbach śródskórnych i skaryfikacyjnych oraz interpretować ich wyniki;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9EB05A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E.U30</w:t>
            </w:r>
          </w:p>
          <w:p w14:paraId="675874A8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7B8628DB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51080DF" w14:textId="16E05094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2CB3D8" w14:textId="367FF61D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planować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1180C9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E.U32</w:t>
            </w:r>
          </w:p>
          <w:p w14:paraId="0EFC2E3A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595440C2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2CA62DA" w14:textId="48869F72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93F2EEC" w14:textId="6F9FBEFD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wdrażać podstawowe postępowanie lecznicze w ostrych zatruciach;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7D286" w14:textId="5E6EE34C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E.U33</w:t>
            </w:r>
          </w:p>
        </w:tc>
      </w:tr>
      <w:tr w:rsidR="00937699" w:rsidRPr="00341AC4" w14:paraId="02F020B4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92D04DA" w14:textId="5F12D052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U16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201535" w14:textId="6FCEC156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monitorować stan pacjenta zatrutego substancjami chemicznymi lub lekami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DC017E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E.U34</w:t>
            </w:r>
          </w:p>
          <w:p w14:paraId="1CDA6F64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222E56EE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A9E83C" w14:textId="3832255A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U17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43EF3BB" w14:textId="76CFBAB8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prowadzić dokumentację medyczną pacjenta;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190DAB" w14:textId="1A3B1A8F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E.U38</w:t>
            </w:r>
          </w:p>
        </w:tc>
      </w:tr>
      <w:tr w:rsidR="00937699" w:rsidRPr="00341AC4" w14:paraId="147F8836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1E709ED" w14:textId="6876A136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7748BB6" w14:textId="2A13767A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stosować się do zasad aseptyki i antyseptyki;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B4E256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F.U3</w:t>
            </w:r>
          </w:p>
          <w:p w14:paraId="6D208AF3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0B41E0C8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B5321B" w14:textId="015BEA0B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U19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4FFD71" w14:textId="3E2E5195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zakładać wkłucie obwodowe;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FC93B4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F.U5</w:t>
            </w:r>
          </w:p>
          <w:p w14:paraId="58BAA467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62B7419A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8C8DCF1" w14:textId="21BB25C7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U20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D0F5C0" w14:textId="23A4FE6A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badać sutki, węzły chłonne, gruczoł tarczowy i jamę brzuszną w aspekcie ostrego brzucha oraz wykonywać badanie palcem przez odbyt;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C0E80D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F.U6</w:t>
            </w:r>
          </w:p>
          <w:p w14:paraId="67708550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59F6802B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5178676" w14:textId="0292EF67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U21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28E4C82" w14:textId="59F6EA21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wykonywać podstawowe zabiegi resuscytacyjne z użyciem automatycznego defibrylatora zewnętrznego i inne czynności ratunkowe oraz udzielać pierwszej pomocy;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80D82B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F.U10.</w:t>
            </w:r>
          </w:p>
          <w:p w14:paraId="381A09CB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173C74CF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71224BE" w14:textId="19F1D4D9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U22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E188009" w14:textId="6D7F399C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działać zgodnie z algorytmem zaawansowanych czynności resuscytacyjnych;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D1F907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F.U11.</w:t>
            </w:r>
          </w:p>
          <w:p w14:paraId="3CF4D281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69B85339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5688FCD" w14:textId="464B55FD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U23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76171C2" w14:textId="532E9996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monitorować stan pacjenta w okresie pooperacyjnym w oparciu o podstawowe parametry życiowe;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C6DEB1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F.U12.</w:t>
            </w:r>
          </w:p>
          <w:p w14:paraId="3055E17D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08A131ED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65690D" w14:textId="115A05EB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U24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17C1CCB" w14:textId="45A1C523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rozpoznawać objawy narastającego ciśnienia śródczaszkowego;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69885D" w14:textId="6A14B5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F.U22</w:t>
            </w:r>
          </w:p>
        </w:tc>
      </w:tr>
      <w:tr w:rsidR="00937699" w:rsidRPr="00341AC4" w14:paraId="7D028420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81E17" w14:textId="378289B2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U25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7497F" w14:textId="25E947FC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oceniać wskazania do wykonania punkcji nadłonowej i uczestniczyć w jej wykonaniu;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B4B9E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F.U23.</w:t>
            </w:r>
          </w:p>
          <w:p w14:paraId="47BB719E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65208CCB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676E" w14:textId="7210A14C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U26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C24C" w14:textId="0308C398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potrafi działać w sposób umożliwiający unikanie błędów medycznych;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45B4A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36EDACA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G.U8.</w:t>
            </w:r>
          </w:p>
          <w:p w14:paraId="421CC78F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1FE23925" w14:textId="77777777" w:rsidTr="00AE5D3E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D4263" w14:textId="1ECC24A3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U27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89F2A" w14:textId="18A64858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 xml:space="preserve">potrafi pobierać krew do badań toksykologicznych i zabezpieczać materiał do badań </w:t>
            </w:r>
            <w:proofErr w:type="spellStart"/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hemogenetycznych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EE7DF" w14:textId="3E32120A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G.U9.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37699" w:rsidRPr="00341AC4" w14:paraId="3F111010" w14:textId="77777777" w:rsidTr="006034E1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6123E05C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386315C5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 okazywania zrozumienia dla różnic światopoglądowych i kulturowych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F311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H.S1.</w:t>
            </w:r>
          </w:p>
          <w:p w14:paraId="3E07749A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5898594F" w14:textId="77777777" w:rsidTr="006034E1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58E7BE79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E006535" w14:textId="4D8305FE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3689B98A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H.S2.</w:t>
            </w:r>
          </w:p>
        </w:tc>
      </w:tr>
      <w:tr w:rsidR="00937699" w:rsidRPr="00341AC4" w14:paraId="236C0DFB" w14:textId="77777777" w:rsidTr="006034E1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E0BF" w14:textId="5C9FBBEC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K03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0E7BDE53" w14:textId="76F92FF0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CEF3" w14:textId="50B0F6E8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H.S3.</w:t>
            </w:r>
          </w:p>
        </w:tc>
      </w:tr>
      <w:tr w:rsidR="00937699" w:rsidRPr="00341AC4" w14:paraId="5DBAF554" w14:textId="77777777" w:rsidTr="006034E1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938B" w14:textId="2FFD11B3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K04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5B4F090C" w14:textId="1A9CDDB1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 społecznych uwarunkowań i ograniczeń wynikających z choroby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84BA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H.S4.</w:t>
            </w:r>
          </w:p>
          <w:p w14:paraId="021AEB21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256A08D8" w14:textId="77777777" w:rsidTr="006034E1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2DD4" w14:textId="627D9A9A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K05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49F5FD53" w14:textId="07A0E748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ograniczeń, dokonywania samooceny deficytów i potrzeb edukacyjnych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66C2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H.S5.</w:t>
            </w:r>
          </w:p>
          <w:p w14:paraId="7D0434C9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1B3BD23B" w14:textId="77777777" w:rsidTr="006034E1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BD0F" w14:textId="0FD403C3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K06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1E6FC849" w14:textId="53A0F6CD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 xml:space="preserve">jest gotów do propagowania </w:t>
            </w:r>
            <w:proofErr w:type="spellStart"/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937699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5835" w14:textId="612901B1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H.S6.</w:t>
            </w:r>
          </w:p>
        </w:tc>
      </w:tr>
      <w:tr w:rsidR="00937699" w:rsidRPr="00341AC4" w14:paraId="1C1DD097" w14:textId="77777777" w:rsidTr="006034E1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4B70" w14:textId="7D32E0BA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K07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3B1FFE0" w14:textId="23E44252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F556" w14:textId="06D11C48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H.S7.</w:t>
            </w:r>
          </w:p>
        </w:tc>
      </w:tr>
      <w:tr w:rsidR="00937699" w:rsidRPr="00341AC4" w14:paraId="6D17FFBC" w14:textId="77777777" w:rsidTr="006034E1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CF94" w14:textId="1F36BD7E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K08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698D0926" w14:textId="12103B41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F355" w14:textId="13BDF419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H.S8.</w:t>
            </w:r>
          </w:p>
        </w:tc>
      </w:tr>
      <w:tr w:rsidR="00937699" w:rsidRPr="00341AC4" w14:paraId="5B57483D" w14:textId="77777777" w:rsidTr="006034E1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87C4" w14:textId="794A217E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K09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1B1F3D60" w14:textId="2BF3EABE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3A30" w14:textId="77777777" w:rsidR="00937699" w:rsidRPr="00937699" w:rsidRDefault="00937699" w:rsidP="0093769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H.S9.</w:t>
            </w:r>
          </w:p>
          <w:p w14:paraId="1882572E" w14:textId="77777777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37699" w:rsidRPr="00341AC4" w14:paraId="17CAEC7B" w14:textId="77777777" w:rsidTr="006034E1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8338" w14:textId="43A221FF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K10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7A1DBD81" w14:textId="3DFF1651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E69C" w14:textId="7E0803BA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H.S10.</w:t>
            </w:r>
          </w:p>
        </w:tc>
      </w:tr>
      <w:tr w:rsidR="00937699" w:rsidRPr="00341AC4" w14:paraId="5C83C92E" w14:textId="77777777" w:rsidTr="006034E1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087E" w14:textId="148402C4" w:rsidR="00937699" w:rsidRPr="00937699" w:rsidRDefault="00937699" w:rsidP="0093769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K11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78EB359" w14:textId="276AC6FC" w:rsidR="00937699" w:rsidRPr="00937699" w:rsidRDefault="00937699" w:rsidP="0093769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 działalności zawodowej, w tym w kategoriach bezpieczeństwa własnego i innych osób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348C" w14:textId="46608AB6" w:rsidR="00937699" w:rsidRPr="00937699" w:rsidRDefault="00937699" w:rsidP="009376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37699">
              <w:rPr>
                <w:rFonts w:asciiTheme="minorHAnsi" w:hAnsiTheme="minorHAnsi" w:cstheme="minorHAnsi"/>
                <w:sz w:val="21"/>
                <w:szCs w:val="21"/>
              </w:rPr>
              <w:t>H.S11.</w:t>
            </w:r>
          </w:p>
        </w:tc>
      </w:tr>
    </w:tbl>
    <w:p w14:paraId="1C259416" w14:textId="227F24BB" w:rsidR="00436303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09464BA6" w14:textId="77777777" w:rsidR="00DF1773" w:rsidRDefault="00DF1773" w:rsidP="00DF1773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8D0E789" w14:textId="77777777" w:rsidR="00DF1773" w:rsidRPr="00341AC4" w:rsidRDefault="00DF1773" w:rsidP="00DF1773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4105D3F" w14:textId="77777777" w:rsidR="00CF48D1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  <w:p w14:paraId="2A7FD4F8" w14:textId="08134B84" w:rsidR="00DF1773" w:rsidRPr="00341AC4" w:rsidRDefault="00DF177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Obserwacja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13"/>
        <w:gridCol w:w="407"/>
        <w:gridCol w:w="405"/>
        <w:gridCol w:w="407"/>
        <w:gridCol w:w="408"/>
        <w:gridCol w:w="405"/>
        <w:gridCol w:w="407"/>
        <w:gridCol w:w="409"/>
        <w:gridCol w:w="406"/>
        <w:gridCol w:w="408"/>
        <w:gridCol w:w="409"/>
        <w:gridCol w:w="405"/>
        <w:gridCol w:w="408"/>
        <w:gridCol w:w="409"/>
        <w:gridCol w:w="406"/>
        <w:gridCol w:w="437"/>
        <w:gridCol w:w="409"/>
        <w:gridCol w:w="406"/>
        <w:gridCol w:w="408"/>
        <w:gridCol w:w="409"/>
        <w:gridCol w:w="406"/>
        <w:gridCol w:w="437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4AD0479E" w:rsidR="00DE1F53" w:rsidRPr="00341AC4" w:rsidRDefault="00DF177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52A84005" w:rsidR="00DE1F53" w:rsidRPr="00341AC4" w:rsidRDefault="00DF177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019FA95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DF177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-U27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335861AC" w:rsidR="00F05892" w:rsidRPr="00341AC4" w:rsidRDefault="00DF177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1BACE592" w:rsidR="00F05892" w:rsidRPr="00341AC4" w:rsidRDefault="00DF177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984087B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DF177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-K11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60A7E530" w:rsidR="00F05892" w:rsidRPr="00341AC4" w:rsidRDefault="00DF177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52EFDF24" w:rsidR="00F05892" w:rsidRPr="00341AC4" w:rsidRDefault="00DF177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289D604F" w:rsidR="00896E3C" w:rsidRPr="00341AC4" w:rsidRDefault="00D17BF4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5AA4C8F2" w14:textId="77777777" w:rsidTr="000D4346">
        <w:trPr>
          <w:jc w:val="center"/>
        </w:trPr>
        <w:tc>
          <w:tcPr>
            <w:tcW w:w="955" w:type="dxa"/>
          </w:tcPr>
          <w:p w14:paraId="64E6F12B" w14:textId="15D15962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  <w:r w:rsidR="00D17BF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-3,5</w:t>
            </w:r>
          </w:p>
        </w:tc>
        <w:tc>
          <w:tcPr>
            <w:tcW w:w="8872" w:type="dxa"/>
          </w:tcPr>
          <w:p w14:paraId="676975FA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zna i stosuje podstawowe zasady bezpieczeństwa w anestezjologii i OIT.</w:t>
            </w:r>
          </w:p>
          <w:p w14:paraId="53DFDC13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Jest przygotowany w stopniu minimalnym – zna schemat monitorowania i podstawowe leki anestezjologiczne.</w:t>
            </w:r>
          </w:p>
          <w:p w14:paraId="4E0AA017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Potrafi, pod nadzorem, wykonać najprostsze czynności: założyć </w:t>
            </w:r>
            <w:proofErr w:type="spellStart"/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wenflon</w:t>
            </w:r>
            <w:proofErr w:type="spellEnd"/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na fantomie/ćwiczeniu, przygotować zestaw do tlenoterapii, prowadzić podstawowe monitorowanie.</w:t>
            </w:r>
          </w:p>
          <w:p w14:paraId="08AC6E5F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Bierze udział w badaniu przedoperacyjnym pacjenta jako obserwator, potrafi z pomocą sformułować główne elementy oceny ryzyka.</w:t>
            </w:r>
          </w:p>
          <w:p w14:paraId="0ABEF40A" w14:textId="5A12E816" w:rsidR="00913ECD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Zaangażowanie umiarkowane, wykonuje polecenia, ale bez większej inicjatywy.</w:t>
            </w:r>
          </w:p>
        </w:tc>
      </w:tr>
      <w:tr w:rsidR="00341AC4" w:rsidRPr="00341AC4" w14:paraId="103018D4" w14:textId="77777777" w:rsidTr="000D4346">
        <w:trPr>
          <w:jc w:val="center"/>
        </w:trPr>
        <w:tc>
          <w:tcPr>
            <w:tcW w:w="955" w:type="dxa"/>
          </w:tcPr>
          <w:p w14:paraId="7EBDD748" w14:textId="1D94943F" w:rsidR="00913ECD" w:rsidRPr="00341AC4" w:rsidRDefault="00D17BF4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4-4,5</w:t>
            </w:r>
          </w:p>
        </w:tc>
        <w:tc>
          <w:tcPr>
            <w:tcW w:w="8872" w:type="dxa"/>
          </w:tcPr>
          <w:p w14:paraId="3A6BAAAF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dobrze orientuje się w zasadach przygotowania pacjenta do znieczulenia i potrafi przedstawić plan postępowania.</w:t>
            </w:r>
          </w:p>
          <w:p w14:paraId="4F7FDA95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Pod nadzorem potrafi: założyć kaniulę dożylną, przygotować i podać leki zgodnie z poleceniem, uczestniczyć w zabezpieczeniu drożności dróg oddechowych (np. maska twarzowa, rurka ustno-gardłowa).</w:t>
            </w:r>
          </w:p>
          <w:p w14:paraId="76F16C41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Potrafi poprawnie przeprowadzić ocenę stanu pacjenta i omówić ASA, wskazać czynniki ryzyka.</w:t>
            </w:r>
          </w:p>
          <w:p w14:paraId="26D2E98F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Rozumie zasady postępowania w analgezji, monitorowania i intensywnej terapii (np. wskazania do respiratora, podstawowe parametry hemodynamiczne).</w:t>
            </w:r>
          </w:p>
          <w:p w14:paraId="0456D4D1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Jest aktywny, chętnie uczestniczy, stawia pytania.</w:t>
            </w:r>
          </w:p>
          <w:p w14:paraId="53F8F086" w14:textId="122EFC71" w:rsidR="00913ECD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Potrafi współpracować z zespołem, zachowuje się profesjonalnie.</w:t>
            </w:r>
          </w:p>
        </w:tc>
      </w:tr>
      <w:tr w:rsidR="00341AC4" w:rsidRPr="00341AC4" w14:paraId="27ECECCA" w14:textId="77777777" w:rsidTr="000D4346">
        <w:trPr>
          <w:jc w:val="center"/>
        </w:trPr>
        <w:tc>
          <w:tcPr>
            <w:tcW w:w="955" w:type="dxa"/>
          </w:tcPr>
          <w:p w14:paraId="20352FD2" w14:textId="17049470" w:rsidR="00913ECD" w:rsidRPr="00341AC4" w:rsidRDefault="00D17BF4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  <w:tc>
          <w:tcPr>
            <w:tcW w:w="8872" w:type="dxa"/>
          </w:tcPr>
          <w:p w14:paraId="0CAB73AF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Student prezentuje bardzo dobre przygotowanie teoretyczne i potrafi zastosować wiedzę w praktyce.</w:t>
            </w:r>
          </w:p>
          <w:p w14:paraId="2881BEFE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Samodzielnie (pod nadzorem) wykonuje typowe procedury studenckie: założenie dostępu żylnego, intubacja na fantomie lub próba w warunkach klinicznych, założenie maski krtaniowej, prowadzenie wentylacji zastępczej.</w:t>
            </w:r>
          </w:p>
          <w:p w14:paraId="1488D584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Potrafi przeprowadzić pełne badanie przedoperacyjne, ocenić drogi oddechowe, omówić plan i alternatywy znieczulenia.</w:t>
            </w:r>
          </w:p>
          <w:p w14:paraId="6073E81E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W dyskusji wykazuje znajomość algorytmów resuscytacji, zasad stosowania leków w nagłych stanach, </w:t>
            </w:r>
          </w:p>
          <w:p w14:paraId="599CA575" w14:textId="77777777" w:rsidR="00D17BF4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Wyróżnia się inicjatywą i samodzielnością – zgłasza chęć uczestnictwa w procedurach, szuka wiedzy u pacjenta i zespołu.</w:t>
            </w:r>
          </w:p>
          <w:p w14:paraId="3378449C" w14:textId="69845C2F" w:rsidR="00913ECD" w:rsidRPr="00D17BF4" w:rsidRDefault="00D17BF4" w:rsidP="00D17B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D17BF4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Wysoka kultura osobista, empatia wobec pacjenta, dobra współpraca z zespołem.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D17BF4" w:rsidRPr="00341AC4" w14:paraId="4DEB93E4" w14:textId="77777777" w:rsidTr="00F82FF3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2AE07EA6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A1392">
              <w:rPr>
                <w:b/>
                <w:i/>
                <w:sz w:val="20"/>
                <w:szCs w:val="20"/>
              </w:rPr>
              <w:t>60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51390AF1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D17BF4" w:rsidRPr="00341AC4" w14:paraId="3CF25E83" w14:textId="77777777" w:rsidTr="00F82FF3">
        <w:trPr>
          <w:trHeight w:val="285"/>
          <w:jc w:val="center"/>
        </w:trPr>
        <w:tc>
          <w:tcPr>
            <w:tcW w:w="5499" w:type="dxa"/>
          </w:tcPr>
          <w:p w14:paraId="6195600D" w14:textId="77777777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2B963816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D17BF4" w:rsidRPr="00341AC4" w14:paraId="3D6E145A" w14:textId="77777777" w:rsidTr="00F82FF3">
        <w:trPr>
          <w:trHeight w:val="282"/>
          <w:jc w:val="center"/>
        </w:trPr>
        <w:tc>
          <w:tcPr>
            <w:tcW w:w="5499" w:type="dxa"/>
          </w:tcPr>
          <w:p w14:paraId="39209C1C" w14:textId="77777777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01677BBA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173" w:type="dxa"/>
            <w:vAlign w:val="center"/>
          </w:tcPr>
          <w:p w14:paraId="492C2401" w14:textId="1465920D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D17BF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125D22D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D17BF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17BF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C9A4DE0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D17BF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D17BF4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D17BF4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D17BF4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D17BF4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D17BF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A0244BE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513833E6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D17BF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D17BF4" w:rsidRPr="00341AC4" w:rsidRDefault="00D17BF4" w:rsidP="00D17BF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4141360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742BD937" w:rsidR="00D17BF4" w:rsidRPr="00341AC4" w:rsidRDefault="00D17BF4" w:rsidP="00D17B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47A6D5F"/>
    <w:multiLevelType w:val="hybridMultilevel"/>
    <w:tmpl w:val="F3A6B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5"/>
  </w:num>
  <w:num w:numId="3">
    <w:abstractNumId w:val="18"/>
  </w:num>
  <w:num w:numId="4">
    <w:abstractNumId w:val="34"/>
  </w:num>
  <w:num w:numId="5">
    <w:abstractNumId w:val="3"/>
  </w:num>
  <w:num w:numId="6">
    <w:abstractNumId w:val="32"/>
  </w:num>
  <w:num w:numId="7">
    <w:abstractNumId w:val="10"/>
  </w:num>
  <w:num w:numId="8">
    <w:abstractNumId w:val="17"/>
  </w:num>
  <w:num w:numId="9">
    <w:abstractNumId w:val="7"/>
  </w:num>
  <w:num w:numId="10">
    <w:abstractNumId w:val="24"/>
  </w:num>
  <w:num w:numId="11">
    <w:abstractNumId w:val="25"/>
  </w:num>
  <w:num w:numId="12">
    <w:abstractNumId w:val="31"/>
  </w:num>
  <w:num w:numId="13">
    <w:abstractNumId w:val="12"/>
  </w:num>
  <w:num w:numId="14">
    <w:abstractNumId w:val="28"/>
  </w:num>
  <w:num w:numId="15">
    <w:abstractNumId w:val="30"/>
  </w:num>
  <w:num w:numId="16">
    <w:abstractNumId w:val="29"/>
  </w:num>
  <w:num w:numId="17">
    <w:abstractNumId w:val="20"/>
  </w:num>
  <w:num w:numId="18">
    <w:abstractNumId w:val="9"/>
  </w:num>
  <w:num w:numId="19">
    <w:abstractNumId w:val="13"/>
  </w:num>
  <w:num w:numId="20">
    <w:abstractNumId w:val="2"/>
  </w:num>
  <w:num w:numId="21">
    <w:abstractNumId w:val="21"/>
  </w:num>
  <w:num w:numId="22">
    <w:abstractNumId w:val="23"/>
  </w:num>
  <w:num w:numId="23">
    <w:abstractNumId w:val="0"/>
  </w:num>
  <w:num w:numId="24">
    <w:abstractNumId w:val="35"/>
  </w:num>
  <w:num w:numId="25">
    <w:abstractNumId w:val="11"/>
  </w:num>
  <w:num w:numId="26">
    <w:abstractNumId w:val="19"/>
  </w:num>
  <w:num w:numId="27">
    <w:abstractNumId w:val="36"/>
  </w:num>
  <w:num w:numId="28">
    <w:abstractNumId w:val="14"/>
  </w:num>
  <w:num w:numId="29">
    <w:abstractNumId w:val="27"/>
  </w:num>
  <w:num w:numId="30">
    <w:abstractNumId w:val="6"/>
  </w:num>
  <w:num w:numId="31">
    <w:abstractNumId w:val="16"/>
  </w:num>
  <w:num w:numId="32">
    <w:abstractNumId w:val="22"/>
  </w:num>
  <w:num w:numId="33">
    <w:abstractNumId w:val="4"/>
  </w:num>
  <w:num w:numId="34">
    <w:abstractNumId w:val="15"/>
  </w:num>
  <w:num w:numId="35">
    <w:abstractNumId w:val="8"/>
  </w:num>
  <w:num w:numId="36">
    <w:abstractNumId w:val="26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1628D"/>
    <w:rsid w:val="00937699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17BF4"/>
    <w:rsid w:val="00D85EF3"/>
    <w:rsid w:val="00D864ED"/>
    <w:rsid w:val="00D90062"/>
    <w:rsid w:val="00D938BC"/>
    <w:rsid w:val="00DA28D5"/>
    <w:rsid w:val="00DB5D67"/>
    <w:rsid w:val="00DD65E8"/>
    <w:rsid w:val="00DE1F53"/>
    <w:rsid w:val="00DF177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C595C-00BA-40A0-83F4-C1FEC470D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1567</Words>
  <Characters>9408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10954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2</cp:revision>
  <cp:lastPrinted>2025-10-28T07:51:00Z</cp:lastPrinted>
  <dcterms:created xsi:type="dcterms:W3CDTF">2026-08-17T09:25:00Z</dcterms:created>
  <dcterms:modified xsi:type="dcterms:W3CDTF">2026-08-17T09:25:00Z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